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B0D670" w14:textId="77777777" w:rsidR="00DE3831" w:rsidRDefault="00000000">
      <w:pPr>
        <w:tabs>
          <w:tab w:val="center" w:pos="4252"/>
          <w:tab w:val="right" w:pos="8504"/>
        </w:tabs>
        <w:spacing w:line="209" w:lineRule="auto"/>
        <w:jc w:val="left"/>
        <w:rPr>
          <w:rFonts w:ascii="メイリオ" w:eastAsia="メイリオ" w:hAnsi="メイリオ" w:cs="メイリオ"/>
        </w:rPr>
      </w:pPr>
      <w:bookmarkStart w:id="0" w:name="_heading=h.3znysh7" w:colFirst="0" w:colLast="0"/>
      <w:bookmarkEnd w:id="0"/>
      <w:r>
        <w:rPr>
          <w:rFonts w:ascii="メイリオ" w:eastAsia="メイリオ" w:hAnsi="メイリオ" w:cs="メイリオ"/>
          <w:b/>
          <w:bCs/>
          <w:sz w:val="36"/>
          <w:szCs w:val="36"/>
        </w:rPr>
        <w:t xml:space="preserve">PRESS RELEASE　　　　　　　　　　　</w:t>
      </w:r>
      <w:r>
        <w:rPr>
          <w:noProof/>
        </w:rPr>
        <mc:AlternateContent>
          <mc:Choice Requires="wps">
            <w:drawing>
              <wp:anchor distT="0" distB="0" distL="114300" distR="114300" simplePos="0" relativeHeight="251658240" behindDoc="0" locked="0" layoutInCell="1" hidden="0" allowOverlap="1" wp14:anchorId="15D175B1" wp14:editId="1F9CD335">
                <wp:simplePos x="0" y="0"/>
                <wp:positionH relativeFrom="column">
                  <wp:posOffset>-14283</wp:posOffset>
                </wp:positionH>
                <wp:positionV relativeFrom="paragraph">
                  <wp:posOffset>275909</wp:posOffset>
                </wp:positionV>
                <wp:extent cx="6267450" cy="133350"/>
                <wp:effectExtent l="0" t="0" r="0" b="0"/>
                <wp:wrapNone/>
                <wp:docPr id="1857291598" name="正方形/長方形 1857291598"/>
                <wp:cNvGraphicFramePr/>
                <a:graphic xmlns:a="http://schemas.openxmlformats.org/drawingml/2006/main">
                  <a:graphicData uri="http://schemas.microsoft.com/office/word/2010/wordprocessingShape">
                    <wps:wsp>
                      <wps:cNvSpPr/>
                      <wps:spPr>
                        <a:xfrm>
                          <a:off x="2226563" y="3727613"/>
                          <a:ext cx="6238875" cy="104775"/>
                        </a:xfrm>
                        <a:prstGeom prst="rect">
                          <a:avLst/>
                        </a:prstGeom>
                        <a:solidFill>
                          <a:schemeClr val="dk1"/>
                        </a:solidFill>
                        <a:ln w="9525" cap="flat" cmpd="sng">
                          <a:solidFill>
                            <a:srgbClr val="000000"/>
                          </a:solidFill>
                          <a:prstDash val="solid"/>
                          <a:miter lim="0"/>
                          <a:headEnd type="none" w="sm" len="sm"/>
                          <a:tailEnd type="none" w="sm" len="sm"/>
                        </a:ln>
                      </wps:spPr>
                      <wps:txbx>
                        <w:txbxContent>
                          <w:p w14:paraId="7C864EEE" w14:textId="77777777" w:rsidR="00DE3831" w:rsidRDefault="00DE3831">
                            <w:pPr>
                              <w:jc w:val="left"/>
                              <w:textDirection w:val="btLr"/>
                            </w:pPr>
                          </w:p>
                        </w:txbxContent>
                      </wps:txbx>
                      <wps:bodyPr spcFirstLastPara="1" wrap="square" lIns="91425" tIns="91425" rIns="91425" bIns="91425" anchor="ctr" anchorCtr="0">
                        <a:noAutofit/>
                      </wps:bodyPr>
                    </wps:wsp>
                  </a:graphicData>
                </a:graphic>
              </wp:anchor>
            </w:drawing>
          </mc:Choice>
          <mc:Fallback xmlns:w16cei="http://schemas.microsoft.com/office/word/2026/wordml/cei">
            <w:pict>
              <v:rect w14:anchorId="15D175B1" id="正方形/長方形 1857291598" o:spid="_x0000_s1026" style="position:absolute;margin-left:-1.1pt;margin-top:21.75pt;width:493.5pt;height:10.5pt;z-index:251658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" fillcolor="black [3200]">
                <v:stroke startarrowwidth="narrow" startarrowlength="short" endarrowwidth="narrow" endarrowlength="short" miterlimit="0"/>
                <v:textbox inset="2.53958mm,2.53958mm,2.53958mm,2.53958mm">
                  <w:txbxContent>
                    <w:p w14:paraId="7C864EEE" w14:textId="77777777" w:rsidR="00DE3831" w:rsidRDefault="00DE3831">
                      <w:pPr>
                        <w:jc w:val="left"/>
                        <w:textDirection w:val="btLr"/>
                      </w:pPr>
                    </w:p>
                  </w:txbxContent>
                </v:textbox>
              </v:rect>
            </w:pict>
          </mc:Fallback>
        </mc:AlternateContent>
      </w:r>
      <w:r>
        <w:rPr>
          <w:noProof/>
        </w:rPr>
        <w:drawing>
          <wp:anchor distT="0" distB="0" distL="0" distR="0" simplePos="0" relativeHeight="251659264" behindDoc="0" locked="0" layoutInCell="1" hidden="0" allowOverlap="1" wp14:anchorId="5E5F4BCE" wp14:editId="08EBF67B">
            <wp:simplePos x="0" y="0"/>
            <wp:positionH relativeFrom="column">
              <wp:posOffset>4505325</wp:posOffset>
            </wp:positionH>
            <wp:positionV relativeFrom="paragraph">
              <wp:posOffset>45720</wp:posOffset>
            </wp:positionV>
            <wp:extent cx="1703705" cy="220345"/>
            <wp:effectExtent l="0" t="0" r="0" b="0"/>
            <wp:wrapSquare wrapText="bothSides" distT="0" distB="0" distL="0" distR="0"/>
            <wp:docPr id="1857291599" name="image1.png" descr="C:\Users\nishimura-maki\AppData\Local\Microsoft\Windows\INetCache\Content.Word\dmmgames_logo.png"/>
            <wp:cNvGraphicFramePr/>
            <a:graphic xmlns:a="http://schemas.openxmlformats.org/drawingml/2006/main">
              <a:graphicData uri="http://schemas.openxmlformats.org/drawingml/2006/picture">
                <pic:pic xmlns:pic="http://schemas.openxmlformats.org/drawingml/2006/picture">
                  <pic:nvPicPr>
                    <pic:cNvPr id="0" name="image1.png" descr="C:\Users\nishimura-maki\AppData\Local\Microsoft\Windows\INetCache\Content.Word\dmmgames_logo.png"/>
                    <pic:cNvPicPr preferRelativeResize="0"/>
                  </pic:nvPicPr>
                  <pic:blipFill>
                    <a:blip r:embed="rId7"/>
                    <a:srcRect/>
                    <a:stretch>
                      <a:fillRect/>
                    </a:stretch>
                  </pic:blipFill>
                  <pic:spPr>
                    <a:xfrm>
                      <a:off x="0" y="0"/>
                      <a:ext cx="1703705" cy="220345"/>
                    </a:xfrm>
                    <a:prstGeom prst="rect">
                      <a:avLst/>
                    </a:prstGeom>
                    <a:ln/>
                  </pic:spPr>
                </pic:pic>
              </a:graphicData>
            </a:graphic>
          </wp:anchor>
        </w:drawing>
      </w:r>
    </w:p>
    <w:p w14:paraId="1D1F82B3" w14:textId="77777777" w:rsidR="00DE3831" w:rsidRDefault="00000000">
      <w:pPr>
        <w:tabs>
          <w:tab w:val="center" w:pos="4252"/>
          <w:tab w:val="right" w:pos="8504"/>
        </w:tabs>
        <w:spacing w:line="209" w:lineRule="auto"/>
        <w:jc w:val="right"/>
        <w:rPr>
          <w:rFonts w:ascii="メイリオ" w:eastAsia="メイリオ" w:hAnsi="メイリオ" w:cs="メイリオ"/>
          <w:sz w:val="20"/>
          <w:szCs w:val="20"/>
        </w:rPr>
      </w:pPr>
      <w:r>
        <w:rPr>
          <w:rFonts w:ascii="メイリオ" w:eastAsia="メイリオ" w:hAnsi="メイリオ" w:cs="メイリオ"/>
        </w:rPr>
        <w:t>報道関係者各位　　　　　　　　　　　　　　　　　　　　　　　　　　　　　　2026年8月21日</w:t>
      </w:r>
    </w:p>
    <w:p w14:paraId="5CE5C8BE" w14:textId="77777777" w:rsidR="00DE3831"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メイリオ" w:eastAsia="メイリオ" w:hAnsi="メイリオ" w:cs="メイリオ"/>
          <w:b/>
          <w:bCs/>
          <w:color w:val="3B3B3B"/>
          <w:sz w:val="28"/>
          <w:szCs w:val="28"/>
        </w:rPr>
      </w:pPr>
      <w:r>
        <w:rPr>
          <w:rFonts w:ascii="メイリオ" w:eastAsia="メイリオ" w:hAnsi="メイリオ" w:cs="メイリオ"/>
          <w:b/>
          <w:bCs/>
          <w:color w:val="3B3B3B"/>
          <w:sz w:val="28"/>
          <w:szCs w:val="28"/>
        </w:rPr>
        <w:t>『マブラヴ ガールズガーデン』</w:t>
      </w:r>
    </w:p>
    <w:p w14:paraId="7653184E" w14:textId="77777777" w:rsidR="00DE3831"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メイリオ" w:eastAsia="メイリオ" w:hAnsi="メイリオ" w:cs="メイリオ"/>
          <w:b/>
          <w:bCs/>
          <w:color w:val="3B3B3B"/>
          <w:sz w:val="28"/>
          <w:szCs w:val="28"/>
        </w:rPr>
      </w:pPr>
      <w:r>
        <w:rPr>
          <w:rFonts w:ascii="メイリオ" w:eastAsia="メイリオ" w:hAnsi="メイリオ" w:cs="メイリオ"/>
          <w:b/>
          <w:bCs/>
          <w:color w:val="3B3B3B"/>
          <w:sz w:val="28"/>
          <w:szCs w:val="28"/>
        </w:rPr>
        <w:t>「東京ゲームショウ2026」に出展決定！</w:t>
      </w:r>
    </w:p>
    <w:p w14:paraId="6CD86F21" w14:textId="77777777" w:rsidR="00DE3831" w:rsidRDefault="00000000">
      <w:pPr>
        <w:widowControl/>
        <w:pBdr>
          <w:top w:val="single" w:sz="4" w:space="1" w:color="000000"/>
          <w:bottom w:val="single" w:sz="4" w:space="1" w:color="000000"/>
        </w:pBdr>
        <w:shd w:val="clear" w:color="auto" w:fill="FFFFFF"/>
        <w:tabs>
          <w:tab w:val="center" w:pos="4252"/>
          <w:tab w:val="right" w:pos="8504"/>
        </w:tabs>
        <w:spacing w:line="209" w:lineRule="auto"/>
        <w:jc w:val="center"/>
        <w:rPr>
          <w:rFonts w:ascii="メイリオ" w:eastAsia="メイリオ" w:hAnsi="メイリオ" w:cs="メイリオ"/>
          <w:b/>
          <w:bCs/>
          <w:color w:val="3B3B3B"/>
          <w:sz w:val="28"/>
          <w:szCs w:val="28"/>
        </w:rPr>
      </w:pPr>
      <w:r>
        <w:rPr>
          <w:rFonts w:ascii="メイリオ" w:eastAsia="メイリオ" w:hAnsi="メイリオ" w:cs="メイリオ"/>
          <w:b/>
          <w:bCs/>
          <w:color w:val="3B3B3B"/>
          <w:sz w:val="28"/>
          <w:szCs w:val="28"/>
        </w:rPr>
        <w:t>出展記念プレゼントキャンペーンも実施！</w:t>
      </w:r>
    </w:p>
    <w:p w14:paraId="462C3C80" w14:textId="77777777" w:rsidR="00DE3831" w:rsidRDefault="00000000">
      <w:pPr>
        <w:tabs>
          <w:tab w:val="left" w:pos="1275"/>
        </w:tabs>
        <w:spacing w:line="209" w:lineRule="auto"/>
        <w:jc w:val="left"/>
        <w:rPr>
          <w:rFonts w:ascii="メイリオ" w:eastAsia="メイリオ" w:hAnsi="メイリオ" w:cs="メイリオ"/>
        </w:rPr>
      </w:pPr>
      <w:r>
        <w:rPr>
          <w:rFonts w:ascii="メイリオ" w:eastAsia="メイリオ" w:hAnsi="メイリオ" w:cs="メイリオ"/>
          <w:noProof/>
          <w:sz w:val="20"/>
          <w:szCs w:val="20"/>
        </w:rPr>
        <w:drawing>
          <wp:inline distT="114300" distB="114300" distL="114300" distR="114300" wp14:anchorId="5F5B7B96" wp14:editId="53A11E74">
            <wp:extent cx="6173795" cy="3467100"/>
            <wp:effectExtent l="0" t="0" r="0" b="0"/>
            <wp:docPr id="185729160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8"/>
                    <a:srcRect/>
                    <a:stretch>
                      <a:fillRect/>
                    </a:stretch>
                  </pic:blipFill>
                  <pic:spPr>
                    <a:xfrm>
                      <a:off x="0" y="0"/>
                      <a:ext cx="6173795" cy="3467100"/>
                    </a:xfrm>
                    <a:prstGeom prst="rect">
                      <a:avLst/>
                    </a:prstGeom>
                    <a:ln/>
                  </pic:spPr>
                </pic:pic>
              </a:graphicData>
            </a:graphic>
          </wp:inline>
        </w:drawing>
      </w:r>
    </w:p>
    <w:p w14:paraId="2A19C98D" w14:textId="77777777" w:rsidR="00DE3831" w:rsidRDefault="00000000">
      <w:pPr>
        <w:tabs>
          <w:tab w:val="left" w:pos="1275"/>
        </w:tabs>
        <w:spacing w:line="209" w:lineRule="auto"/>
        <w:ind w:firstLine="200"/>
        <w:jc w:val="left"/>
        <w:rPr>
          <w:rFonts w:ascii="メイリオ" w:eastAsia="メイリオ" w:hAnsi="メイリオ" w:cs="メイリオ"/>
          <w:sz w:val="20"/>
          <w:szCs w:val="20"/>
        </w:rPr>
      </w:pPr>
      <w:r>
        <w:rPr>
          <w:rFonts w:ascii="メイリオ" w:eastAsia="メイリオ" w:hAnsi="メイリオ" w:cs="メイリオ"/>
          <w:sz w:val="20"/>
          <w:szCs w:val="20"/>
        </w:rPr>
        <w:t>合同会社EXNOA（本社：東京都港区、CEO：東條 寛、URL：https://games.dmm.com/）と株式会社KMS（本社：東京都品川区、代表：梶原 健太郎、URL：http://kms3.com/）が贈るマブラヴ最新作『マブラヴ ガールズガーデン』（以下、マブガル）が、2026年9月17日（木）から9月21日（月・祝）まで幕張メッセにて開催される「東京ゲームショウ2026」（以下、「TGS2026」）のDMM GAMESブースに出展することをお知らせいたします。</w:t>
      </w:r>
    </w:p>
    <w:p w14:paraId="3A55F1E7" w14:textId="77777777" w:rsidR="00DE3831" w:rsidRDefault="00DE3831">
      <w:pPr>
        <w:tabs>
          <w:tab w:val="left" w:pos="1275"/>
        </w:tabs>
        <w:spacing w:line="209" w:lineRule="auto"/>
        <w:ind w:firstLine="200"/>
        <w:jc w:val="left"/>
        <w:rPr>
          <w:rFonts w:ascii="メイリオ" w:eastAsia="メイリオ" w:hAnsi="メイリオ" w:cs="メイリオ"/>
          <w:sz w:val="20"/>
          <w:szCs w:val="20"/>
        </w:rPr>
      </w:pPr>
    </w:p>
    <w:p w14:paraId="0E2DEFEE"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■DMM GAMES TGS2026特設サイト</w:t>
      </w:r>
    </w:p>
    <w:p w14:paraId="135A3C1B" w14:textId="77777777" w:rsidR="00DE3831" w:rsidRDefault="00DE3831">
      <w:pPr>
        <w:tabs>
          <w:tab w:val="left" w:pos="1275"/>
        </w:tabs>
        <w:spacing w:line="209" w:lineRule="auto"/>
        <w:jc w:val="left"/>
        <w:rPr>
          <w:rFonts w:ascii="メイリオ" w:eastAsia="メイリオ" w:hAnsi="メイリオ" w:cs="メイリオ"/>
          <w:sz w:val="20"/>
          <w:szCs w:val="20"/>
        </w:rPr>
      </w:pPr>
      <w:hyperlink r:id="rId9">
        <w:r>
          <w:rPr>
            <w:rFonts w:ascii="メイリオ" w:eastAsia="メイリオ" w:hAnsi="メイリオ" w:cs="メイリオ"/>
            <w:color w:val="1155CC"/>
            <w:sz w:val="20"/>
            <w:szCs w:val="20"/>
            <w:u w:val="single"/>
          </w:rPr>
          <w:t>https://tgs2026.dmmgames-official.com/</w:t>
        </w:r>
      </w:hyperlink>
    </w:p>
    <w:p w14:paraId="07C08598" w14:textId="77777777" w:rsidR="00DE3831" w:rsidRDefault="00DE3831">
      <w:pPr>
        <w:tabs>
          <w:tab w:val="left" w:pos="1275"/>
        </w:tabs>
        <w:spacing w:line="209" w:lineRule="auto"/>
        <w:jc w:val="left"/>
        <w:rPr>
          <w:rFonts w:ascii="メイリオ" w:eastAsia="メイリオ" w:hAnsi="メイリオ" w:cs="メイリオ"/>
          <w:sz w:val="20"/>
          <w:szCs w:val="20"/>
        </w:rPr>
      </w:pPr>
    </w:p>
    <w:p w14:paraId="7FD1CB04" w14:textId="77777777" w:rsidR="00DE3831" w:rsidRDefault="00000000">
      <w:pPr>
        <w:tabs>
          <w:tab w:val="left" w:pos="1275"/>
        </w:tabs>
        <w:spacing w:line="208" w:lineRule="auto"/>
        <w:rPr>
          <w:rFonts w:ascii="メイリオ" w:eastAsia="メイリオ" w:hAnsi="メイリオ" w:cs="メイリオ"/>
          <w:b/>
          <w:bCs/>
          <w:sz w:val="24"/>
          <w:szCs w:val="24"/>
          <w:u w:val="single"/>
        </w:rPr>
      </w:pPr>
      <w:r>
        <w:br w:type="page"/>
      </w:r>
    </w:p>
    <w:p w14:paraId="2E665E80" w14:textId="77777777" w:rsidR="00DE3831" w:rsidRDefault="00000000">
      <w:pPr>
        <w:tabs>
          <w:tab w:val="left" w:pos="1275"/>
        </w:tabs>
        <w:spacing w:line="208" w:lineRule="auto"/>
        <w:rPr>
          <w:rFonts w:ascii="メイリオ" w:eastAsia="メイリオ" w:hAnsi="メイリオ" w:cs="メイリオ"/>
          <w:b/>
          <w:bCs/>
          <w:sz w:val="24"/>
          <w:szCs w:val="24"/>
          <w:u w:val="single"/>
        </w:rPr>
      </w:pPr>
      <w:r>
        <w:rPr>
          <w:rFonts w:ascii="メイリオ" w:eastAsia="メイリオ" w:hAnsi="メイリオ" w:cs="メイリオ"/>
          <w:b/>
          <w:bCs/>
          <w:sz w:val="24"/>
          <w:szCs w:val="24"/>
          <w:u w:val="single"/>
        </w:rPr>
        <w:lastRenderedPageBreak/>
        <w:t>■DMM GAMESブース マブガルコーナー情報を公開！</w:t>
      </w:r>
    </w:p>
    <w:p w14:paraId="28442CB1" w14:textId="77777777" w:rsidR="00DE3831" w:rsidRDefault="00000000">
      <w:pPr>
        <w:tabs>
          <w:tab w:val="left" w:pos="1275"/>
        </w:tabs>
        <w:spacing w:line="209" w:lineRule="auto"/>
        <w:jc w:val="left"/>
        <w:rPr>
          <w:rFonts w:ascii="メイリオ" w:eastAsia="メイリオ" w:hAnsi="メイリオ" w:cs="メイリオ"/>
          <w:b/>
          <w:bCs/>
          <w:sz w:val="24"/>
          <w:szCs w:val="24"/>
        </w:rPr>
      </w:pPr>
      <w:r>
        <w:rPr>
          <w:rFonts w:ascii="メイリオ" w:eastAsia="メイリオ" w:hAnsi="メイリオ" w:cs="メイリオ"/>
          <w:b/>
          <w:bCs/>
          <w:noProof/>
          <w:sz w:val="24"/>
          <w:szCs w:val="24"/>
        </w:rPr>
        <w:drawing>
          <wp:inline distT="0" distB="0" distL="0" distR="0" wp14:anchorId="671A36BC" wp14:editId="73B2A808">
            <wp:extent cx="6172200" cy="4203700"/>
            <wp:effectExtent l="0" t="0" r="0" b="0"/>
            <wp:docPr id="1857291600"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0"/>
                    <a:srcRect/>
                    <a:stretch>
                      <a:fillRect/>
                    </a:stretch>
                  </pic:blipFill>
                  <pic:spPr>
                    <a:xfrm>
                      <a:off x="0" y="0"/>
                      <a:ext cx="6172200" cy="4203700"/>
                    </a:xfrm>
                    <a:prstGeom prst="rect">
                      <a:avLst/>
                    </a:prstGeom>
                    <a:ln/>
                  </pic:spPr>
                </pic:pic>
              </a:graphicData>
            </a:graphic>
          </wp:inline>
        </w:drawing>
      </w:r>
    </w:p>
    <w:p w14:paraId="5A73541F"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過去最大の出展規模となるDMM GAMESブース（ホール3）にて、『マブラヴ ガールズガーデン』がTGSに初出展いたします。</w:t>
      </w:r>
    </w:p>
    <w:p w14:paraId="156F1097" w14:textId="723EDC3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MG</w:t>
      </w:r>
      <w:r w:rsidR="00A373DC">
        <w:rPr>
          <w:rFonts w:ascii="メイリオ" w:eastAsia="メイリオ" w:hAnsi="メイリオ" w:cs="メイリオ" w:hint="eastAsia"/>
          <w:sz w:val="20"/>
          <w:szCs w:val="20"/>
        </w:rPr>
        <w:t>（</w:t>
      </w:r>
      <w:r>
        <w:rPr>
          <w:rFonts w:ascii="メイリオ" w:eastAsia="メイリオ" w:hAnsi="メイリオ" w:cs="メイリオ"/>
          <w:sz w:val="20"/>
          <w:szCs w:val="20"/>
        </w:rPr>
        <w:t>メイズガーダー</w:t>
      </w:r>
      <w:r w:rsidR="00A373DC">
        <w:rPr>
          <w:rFonts w:ascii="メイリオ" w:eastAsia="メイリオ" w:hAnsi="メイリオ" w:cs="メイリオ" w:hint="eastAsia"/>
          <w:sz w:val="20"/>
          <w:szCs w:val="20"/>
        </w:rPr>
        <w:t>）</w:t>
      </w:r>
      <w:r>
        <w:rPr>
          <w:rFonts w:ascii="メイリオ" w:eastAsia="メイリオ" w:hAnsi="メイリオ" w:cs="メイリオ"/>
          <w:sz w:val="20"/>
          <w:szCs w:val="20"/>
        </w:rPr>
        <w:t>「黎明」の巨大フィギュアや、実際に座れるMGコックピットなどのフォトスポットのほか、会場では本作のメカニックリデザイン担当 稲田航さん描き下ろし壁画も公開！</w:t>
      </w:r>
    </w:p>
    <w:p w14:paraId="60DC36D6"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さらにマブガルコーナーのモニターをナビキャラ「ピコ」が突発ジャック。会場の皆様と交流を図るようです。</w:t>
      </w:r>
    </w:p>
    <w:p w14:paraId="7B30A29B" w14:textId="77777777" w:rsidR="00DE3831" w:rsidRDefault="00DE3831">
      <w:pPr>
        <w:tabs>
          <w:tab w:val="left" w:pos="1275"/>
        </w:tabs>
        <w:spacing w:line="209" w:lineRule="auto"/>
        <w:jc w:val="left"/>
        <w:rPr>
          <w:rFonts w:ascii="メイリオ" w:eastAsia="メイリオ" w:hAnsi="メイリオ" w:cs="メイリオ"/>
          <w:sz w:val="20"/>
          <w:szCs w:val="20"/>
        </w:rPr>
      </w:pPr>
    </w:p>
    <w:p w14:paraId="13DAFF9C"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ブース付近では、ゲーム内で使用できるシリアルコード付き「ピコお面」を無料配布しています。</w:t>
      </w:r>
    </w:p>
    <w:p w14:paraId="538CBB58"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また、コックピット搭乗体験者にはシリアルコード付き「イザナミアクリルキーホルダー」をその場でプレゼント！</w:t>
      </w:r>
    </w:p>
    <w:p w14:paraId="58FBF73C" w14:textId="77777777" w:rsidR="00DE3831" w:rsidRDefault="00DE3831">
      <w:pPr>
        <w:tabs>
          <w:tab w:val="left" w:pos="1275"/>
        </w:tabs>
        <w:spacing w:line="209" w:lineRule="auto"/>
        <w:jc w:val="left"/>
        <w:rPr>
          <w:rFonts w:ascii="メイリオ" w:eastAsia="メイリオ" w:hAnsi="メイリオ" w:cs="メイリオ"/>
          <w:sz w:val="20"/>
          <w:szCs w:val="20"/>
        </w:rPr>
      </w:pPr>
    </w:p>
    <w:p w14:paraId="55489196" w14:textId="77777777" w:rsidR="00DE3831" w:rsidRDefault="00000000">
      <w:pPr>
        <w:tabs>
          <w:tab w:val="left" w:pos="1275"/>
        </w:tabs>
        <w:spacing w:line="209" w:lineRule="auto"/>
        <w:jc w:val="left"/>
        <w:rPr>
          <w:rFonts w:ascii="メイリオ" w:eastAsia="メイリオ" w:hAnsi="メイリオ" w:cs="メイリオ"/>
          <w:sz w:val="20"/>
          <w:szCs w:val="20"/>
          <w:u w:val="single"/>
        </w:rPr>
      </w:pPr>
      <w:r>
        <w:rPr>
          <w:rFonts w:ascii="メイリオ" w:eastAsia="メイリオ" w:hAnsi="メイリオ" w:cs="メイリオ"/>
          <w:sz w:val="20"/>
          <w:szCs w:val="20"/>
          <w:u w:val="single"/>
        </w:rPr>
        <w:t>■出展内容</w:t>
      </w:r>
    </w:p>
    <w:p w14:paraId="5C060AB2"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・MG「黎明」＆MGコックピットフォトスポット</w:t>
      </w:r>
    </w:p>
    <w:p w14:paraId="6ED53B62"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・随時開催！ピコトーク</w:t>
      </w:r>
    </w:p>
    <w:p w14:paraId="05540DF3"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・描き下ろし壁画</w:t>
      </w:r>
    </w:p>
    <w:p w14:paraId="04A7D3C3" w14:textId="77777777" w:rsidR="00DE3831" w:rsidRDefault="00DE3831">
      <w:pPr>
        <w:tabs>
          <w:tab w:val="left" w:pos="1275"/>
        </w:tabs>
        <w:spacing w:line="209" w:lineRule="auto"/>
        <w:jc w:val="left"/>
        <w:rPr>
          <w:rFonts w:ascii="メイリオ" w:eastAsia="メイリオ" w:hAnsi="メイリオ" w:cs="メイリオ"/>
          <w:sz w:val="20"/>
          <w:szCs w:val="20"/>
          <w:u w:val="single"/>
        </w:rPr>
      </w:pPr>
    </w:p>
    <w:p w14:paraId="357380F6" w14:textId="77777777" w:rsidR="00DE3831" w:rsidRDefault="00000000">
      <w:pPr>
        <w:tabs>
          <w:tab w:val="left" w:pos="1275"/>
        </w:tabs>
        <w:spacing w:line="209" w:lineRule="auto"/>
        <w:jc w:val="left"/>
        <w:rPr>
          <w:rFonts w:ascii="メイリオ" w:eastAsia="メイリオ" w:hAnsi="メイリオ" w:cs="メイリオ"/>
          <w:sz w:val="20"/>
          <w:szCs w:val="20"/>
          <w:u w:val="single"/>
        </w:rPr>
      </w:pPr>
      <w:r>
        <w:rPr>
          <w:rFonts w:ascii="メイリオ" w:eastAsia="メイリオ" w:hAnsi="メイリオ" w:cs="メイリオ"/>
          <w:sz w:val="20"/>
          <w:szCs w:val="20"/>
          <w:u w:val="single"/>
        </w:rPr>
        <w:t>■ノベルティ</w:t>
      </w:r>
    </w:p>
    <w:p w14:paraId="2B271BC9"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・イザナミアクリルキーホルダー（シリアルコード付き）</w:t>
      </w:r>
    </w:p>
    <w:p w14:paraId="1661AD43"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・ピコお面（シリアルコード付き）</w:t>
      </w:r>
    </w:p>
    <w:p w14:paraId="3C40A281" w14:textId="77777777" w:rsidR="00DE3831" w:rsidRDefault="00DE3831">
      <w:pPr>
        <w:tabs>
          <w:tab w:val="left" w:pos="1275"/>
        </w:tabs>
        <w:spacing w:line="209" w:lineRule="auto"/>
        <w:jc w:val="left"/>
        <w:rPr>
          <w:rFonts w:ascii="メイリオ" w:eastAsia="メイリオ" w:hAnsi="メイリオ" w:cs="メイリオ"/>
          <w:sz w:val="20"/>
          <w:szCs w:val="20"/>
          <w:u w:val="single"/>
        </w:rPr>
      </w:pPr>
    </w:p>
    <w:p w14:paraId="16A70D6D" w14:textId="77777777" w:rsidR="00DE3831" w:rsidRDefault="00DE3831">
      <w:pPr>
        <w:tabs>
          <w:tab w:val="left" w:pos="1275"/>
        </w:tabs>
        <w:spacing w:line="209" w:lineRule="auto"/>
        <w:jc w:val="left"/>
        <w:rPr>
          <w:rFonts w:ascii="メイリオ" w:eastAsia="メイリオ" w:hAnsi="メイリオ" w:cs="メイリオ"/>
          <w:sz w:val="20"/>
          <w:szCs w:val="20"/>
        </w:rPr>
      </w:pPr>
    </w:p>
    <w:p w14:paraId="21BACAEB" w14:textId="77777777" w:rsidR="00DE3831" w:rsidRDefault="00000000">
      <w:pPr>
        <w:tabs>
          <w:tab w:val="left" w:pos="1275"/>
        </w:tabs>
        <w:spacing w:line="209" w:lineRule="auto"/>
        <w:jc w:val="left"/>
        <w:rPr>
          <w:rFonts w:ascii="メイリオ" w:eastAsia="メイリオ" w:hAnsi="メイリオ" w:cs="メイリオ"/>
          <w:b/>
          <w:bCs/>
          <w:sz w:val="24"/>
          <w:szCs w:val="24"/>
          <w:u w:val="single"/>
        </w:rPr>
      </w:pPr>
      <w:r>
        <w:rPr>
          <w:rFonts w:ascii="メイリオ" w:eastAsia="メイリオ" w:hAnsi="メイリオ" w:cs="メイリオ"/>
          <w:b/>
          <w:bCs/>
          <w:sz w:val="24"/>
          <w:szCs w:val="24"/>
          <w:u w:val="single"/>
        </w:rPr>
        <w:t>■マブガルステージ情報！</w:t>
      </w:r>
    </w:p>
    <w:p w14:paraId="16075551" w14:textId="77777777" w:rsidR="00DE3831" w:rsidRDefault="00000000">
      <w:pPr>
        <w:tabs>
          <w:tab w:val="left" w:pos="1275"/>
        </w:tabs>
        <w:spacing w:line="209" w:lineRule="auto"/>
        <w:jc w:val="left"/>
        <w:rPr>
          <w:rFonts w:ascii="メイリオ" w:eastAsia="メイリオ" w:hAnsi="メイリオ" w:cs="メイリオ"/>
          <w:b/>
          <w:bCs/>
          <w:sz w:val="20"/>
          <w:szCs w:val="20"/>
          <w:u w:val="single"/>
        </w:rPr>
      </w:pPr>
      <w:r w:rsidRPr="00B54321">
        <w:rPr>
          <w:rFonts w:ascii="メイリオ" w:eastAsia="メイリオ" w:hAnsi="メイリオ" w:cs="メイリオ"/>
          <w:b/>
          <w:bCs/>
          <w:noProof/>
          <w:sz w:val="20"/>
          <w:szCs w:val="20"/>
        </w:rPr>
        <w:drawing>
          <wp:inline distT="114300" distB="114300" distL="114300" distR="114300" wp14:anchorId="27E51DAA" wp14:editId="1BAFC5D2">
            <wp:extent cx="6173795" cy="3467100"/>
            <wp:effectExtent l="0" t="0" r="0" b="0"/>
            <wp:docPr id="185729160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a:stretch>
                      <a:fillRect/>
                    </a:stretch>
                  </pic:blipFill>
                  <pic:spPr>
                    <a:xfrm>
                      <a:off x="0" y="0"/>
                      <a:ext cx="6173795" cy="3467100"/>
                    </a:xfrm>
                    <a:prstGeom prst="rect">
                      <a:avLst/>
                    </a:prstGeom>
                    <a:ln/>
                  </pic:spPr>
                </pic:pic>
              </a:graphicData>
            </a:graphic>
          </wp:inline>
        </w:drawing>
      </w:r>
    </w:p>
    <w:p w14:paraId="3260C3E4"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DMM GAMESブース内の特設ステージでは、スペシャルゲストを迎えたステージイベント「『マブラヴ ガールズガーデン』ザルトゥーム学園特別配信教室 TGS出張版」を実施します。</w:t>
      </w:r>
    </w:p>
    <w:p w14:paraId="4547D5E6"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当日は会場でお楽しみいただけるほか、ステージの模様をオンラインでも生配信予定です。</w:t>
      </w:r>
    </w:p>
    <w:p w14:paraId="6FE5AAC0"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オープニングアクトは中恵光城さんによる「不屈のファンファーレ」生歌唱！</w:t>
      </w:r>
    </w:p>
    <w:p w14:paraId="58D46B8E"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ピコが来場者とコミュニケーションを試みる「ピコトーク」のほか、今後の展開や最新情報をお届けします。</w:t>
      </w:r>
    </w:p>
    <w:p w14:paraId="682EFE53" w14:textId="77777777" w:rsidR="00DE3831" w:rsidRDefault="00DE3831">
      <w:pPr>
        <w:tabs>
          <w:tab w:val="left" w:pos="1275"/>
        </w:tabs>
        <w:spacing w:line="209" w:lineRule="auto"/>
        <w:jc w:val="left"/>
        <w:rPr>
          <w:rFonts w:ascii="メイリオ" w:eastAsia="メイリオ" w:hAnsi="メイリオ" w:cs="メイリオ"/>
          <w:sz w:val="20"/>
          <w:szCs w:val="20"/>
        </w:rPr>
      </w:pPr>
    </w:p>
    <w:p w14:paraId="6DDFAAE3" w14:textId="77777777" w:rsidR="00DE3831" w:rsidRDefault="00000000">
      <w:pPr>
        <w:tabs>
          <w:tab w:val="left" w:pos="1275"/>
        </w:tabs>
        <w:spacing w:line="209" w:lineRule="auto"/>
        <w:jc w:val="left"/>
        <w:rPr>
          <w:rFonts w:ascii="メイリオ" w:eastAsia="メイリオ" w:hAnsi="メイリオ" w:cs="メイリオ"/>
          <w:sz w:val="20"/>
          <w:szCs w:val="20"/>
          <w:u w:val="single"/>
        </w:rPr>
      </w:pPr>
      <w:r>
        <w:rPr>
          <w:rFonts w:ascii="メイリオ" w:eastAsia="メイリオ" w:hAnsi="メイリオ" w:cs="メイリオ"/>
          <w:sz w:val="20"/>
          <w:szCs w:val="20"/>
          <w:u w:val="single"/>
        </w:rPr>
        <w:t>「『マブラヴ ガールズガーデン』ザルトゥーム学園特別配信教室 TGS出張版」</w:t>
      </w:r>
    </w:p>
    <w:p w14:paraId="38ABC685"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開催期間：9月21日（月・祝）14:00～</w:t>
      </w:r>
    </w:p>
    <w:p w14:paraId="30EBA021"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MC　 ：百花繚乱</w:t>
      </w:r>
    </w:p>
    <w:p w14:paraId="5A6AD439" w14:textId="44926985"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ゲスト：マフィア梶田、中恵光城、ピコ、石渡P（KMS）</w:t>
      </w:r>
    </w:p>
    <w:p w14:paraId="4F5C7E6D" w14:textId="77777777" w:rsidR="00DE3831" w:rsidRDefault="00DE3831">
      <w:pPr>
        <w:tabs>
          <w:tab w:val="left" w:pos="1275"/>
        </w:tabs>
        <w:spacing w:line="209" w:lineRule="auto"/>
        <w:jc w:val="left"/>
        <w:rPr>
          <w:rFonts w:ascii="メイリオ" w:eastAsia="メイリオ" w:hAnsi="メイリオ" w:cs="メイリオ"/>
          <w:sz w:val="20"/>
          <w:szCs w:val="20"/>
        </w:rPr>
      </w:pPr>
    </w:p>
    <w:p w14:paraId="2A6AEEC5" w14:textId="77777777" w:rsidR="00DE3831" w:rsidRDefault="00DE3831">
      <w:pPr>
        <w:tabs>
          <w:tab w:val="left" w:pos="1275"/>
        </w:tabs>
        <w:spacing w:line="209" w:lineRule="auto"/>
        <w:jc w:val="left"/>
        <w:rPr>
          <w:rFonts w:ascii="メイリオ" w:eastAsia="メイリオ" w:hAnsi="メイリオ" w:cs="メイリオ"/>
          <w:sz w:val="20"/>
          <w:szCs w:val="20"/>
        </w:rPr>
      </w:pPr>
    </w:p>
    <w:p w14:paraId="6356C6DE"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b/>
          <w:bCs/>
          <w:sz w:val="24"/>
          <w:szCs w:val="24"/>
          <w:u w:val="single"/>
        </w:rPr>
        <w:t>■TGS2026出展記念！プレゼントキャンペーン情報！</w:t>
      </w:r>
    </w:p>
    <w:p w14:paraId="1318218C"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TGS2026出展を記念し、一般公開日3日目の招待券を抽選でプレゼントする「TOKYO GAME SHOW 2026出展記念Discordキャンペーン」を開催いたします。</w:t>
      </w:r>
    </w:p>
    <w:p w14:paraId="1FCBA4BE"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※マブガルDiscordサーバー上からご応募いただいた方のうち、全応募者から2名様、「適正：B」以上のランクロールをお持ちの高適正指揮官から3名様が当選となります。</w:t>
      </w:r>
    </w:p>
    <w:p w14:paraId="627BDF4B" w14:textId="77777777" w:rsidR="00DE3831" w:rsidRDefault="00DE3831">
      <w:pPr>
        <w:tabs>
          <w:tab w:val="left" w:pos="1275"/>
        </w:tabs>
        <w:spacing w:line="209" w:lineRule="auto"/>
        <w:jc w:val="left"/>
        <w:rPr>
          <w:rFonts w:ascii="メイリオ" w:eastAsia="メイリオ" w:hAnsi="メイリオ" w:cs="メイリオ"/>
          <w:sz w:val="20"/>
          <w:szCs w:val="20"/>
        </w:rPr>
      </w:pPr>
    </w:p>
    <w:p w14:paraId="45322B05"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応募期間：8月21日（金） ～ 8月24日（月）23:59まで</w:t>
      </w:r>
    </w:p>
    <w:p w14:paraId="30A93270" w14:textId="77777777" w:rsidR="00DE3831" w:rsidRDefault="00DE3831">
      <w:pPr>
        <w:tabs>
          <w:tab w:val="left" w:pos="1275"/>
        </w:tabs>
        <w:spacing w:line="209" w:lineRule="auto"/>
        <w:rPr>
          <w:rFonts w:ascii="メイリオ" w:eastAsia="メイリオ" w:hAnsi="メイリオ" w:cs="メイリオ"/>
          <w:sz w:val="20"/>
          <w:szCs w:val="20"/>
        </w:rPr>
      </w:pPr>
    </w:p>
    <w:p w14:paraId="6600C16F" w14:textId="77777777" w:rsidR="00DE3831" w:rsidRDefault="00DE3831">
      <w:pPr>
        <w:tabs>
          <w:tab w:val="left" w:pos="1275"/>
        </w:tabs>
        <w:spacing w:line="209" w:lineRule="auto"/>
        <w:rPr>
          <w:rFonts w:ascii="メイリオ" w:eastAsia="メイリオ" w:hAnsi="メイリオ" w:cs="メイリオ"/>
          <w:sz w:val="20"/>
          <w:szCs w:val="20"/>
        </w:rPr>
      </w:pPr>
    </w:p>
    <w:p w14:paraId="4609BBDB" w14:textId="77777777" w:rsidR="00DE3831" w:rsidRDefault="00000000">
      <w:pPr>
        <w:tabs>
          <w:tab w:val="left" w:pos="1275"/>
        </w:tabs>
        <w:spacing w:line="209" w:lineRule="auto"/>
        <w:jc w:val="left"/>
        <w:rPr>
          <w:rFonts w:ascii="メイリオ" w:eastAsia="メイリオ" w:hAnsi="メイリオ" w:cs="メイリオ"/>
          <w:b/>
          <w:bCs/>
          <w:sz w:val="20"/>
          <w:szCs w:val="20"/>
          <w:u w:val="single"/>
        </w:rPr>
      </w:pPr>
      <w:r>
        <w:rPr>
          <w:rFonts w:ascii="メイリオ" w:eastAsia="メイリオ" w:hAnsi="メイリオ" w:cs="メイリオ"/>
          <w:b/>
          <w:bCs/>
          <w:sz w:val="20"/>
          <w:szCs w:val="20"/>
          <w:u w:val="single"/>
        </w:rPr>
        <w:t>「東京ゲームショウ2026」開催概要</w:t>
      </w:r>
    </w:p>
    <w:p w14:paraId="7E78960C"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lastRenderedPageBreak/>
        <w:t>■会期：</w:t>
      </w:r>
    </w:p>
    <w:p w14:paraId="7321543A"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2026年9月17日（木）：ビジネスデイ 10:00～17:00</w:t>
      </w:r>
    </w:p>
    <w:p w14:paraId="60A9174D"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2026年9月18日（金）：ビジネスデイ 10:00～17:00</w:t>
      </w:r>
    </w:p>
    <w:p w14:paraId="51EFC3E8"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2026年9月19日（土）：一般公開日 9:30～17:00</w:t>
      </w:r>
    </w:p>
    <w:p w14:paraId="763B7A70"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2026年9月20日（日）：一般公開日 9:30～17:00</w:t>
      </w:r>
    </w:p>
    <w:p w14:paraId="62D50EC0"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2026年9月21日（月・祝）：一般公開日 9:30～16:30</w:t>
      </w:r>
    </w:p>
    <w:p w14:paraId="22A3C387" w14:textId="77777777" w:rsidR="00DE3831" w:rsidRDefault="00DE3831">
      <w:pPr>
        <w:tabs>
          <w:tab w:val="left" w:pos="1275"/>
        </w:tabs>
        <w:spacing w:line="209" w:lineRule="auto"/>
        <w:jc w:val="left"/>
        <w:rPr>
          <w:rFonts w:ascii="メイリオ" w:eastAsia="メイリオ" w:hAnsi="メイリオ" w:cs="メイリオ"/>
          <w:sz w:val="20"/>
          <w:szCs w:val="20"/>
        </w:rPr>
      </w:pPr>
    </w:p>
    <w:p w14:paraId="7F90DB78"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■会場：幕張メッセ 1～11ホール／国際会議場／イベントホール</w:t>
      </w:r>
    </w:p>
    <w:p w14:paraId="73408B18"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DMM GAMESブース：幕張メッセ ホール3</w:t>
      </w:r>
    </w:p>
    <w:p w14:paraId="0E250558" w14:textId="77777777" w:rsidR="00DE3831" w:rsidRDefault="00DE3831">
      <w:pPr>
        <w:tabs>
          <w:tab w:val="left" w:pos="1275"/>
        </w:tabs>
        <w:spacing w:line="209" w:lineRule="auto"/>
        <w:jc w:val="left"/>
        <w:rPr>
          <w:rFonts w:ascii="メイリオ" w:eastAsia="メイリオ" w:hAnsi="メイリオ" w:cs="メイリオ"/>
          <w:sz w:val="20"/>
          <w:szCs w:val="20"/>
        </w:rPr>
      </w:pPr>
    </w:p>
    <w:p w14:paraId="3D4AAA8E"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※情報はインフォメーション配信日現在のものです。</w:t>
      </w:r>
    </w:p>
    <w:p w14:paraId="747DDC27"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※予告なくイベントの内容を変更またはイベントを中止・延期する場合があります。</w:t>
      </w:r>
    </w:p>
    <w:p w14:paraId="1B73CAD1"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※ノベルティ等は数に限りがあります。なくなり次第配布終了となります。</w:t>
      </w:r>
    </w:p>
    <w:p w14:paraId="44387723"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※イベント当日の混雑状況によりご案内に変更が生じる場合があります。その際は現地スタッフよりご案内をさせていただきます。</w:t>
      </w:r>
    </w:p>
    <w:p w14:paraId="453F50EE"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※イベント当日はメディア取材/撮影等によりカメラが入る関係で、お客様が映りこむ可能性がございます。予めご了承下さい。</w:t>
      </w:r>
    </w:p>
    <w:p w14:paraId="2910A4C9" w14:textId="77777777" w:rsidR="00DE3831" w:rsidRDefault="00000000">
      <w:pPr>
        <w:tabs>
          <w:tab w:val="left" w:pos="1275"/>
        </w:tabs>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※ロゴ・画像をご掲載いただく場合は、必ずコピーライト表記の記載をお願いします。</w:t>
      </w:r>
    </w:p>
    <w:p w14:paraId="7E8E8330" w14:textId="77777777" w:rsidR="00DE3831" w:rsidRDefault="00DE3831">
      <w:pPr>
        <w:tabs>
          <w:tab w:val="left" w:pos="1275"/>
        </w:tabs>
        <w:spacing w:line="209" w:lineRule="auto"/>
        <w:jc w:val="left"/>
        <w:rPr>
          <w:rFonts w:ascii="メイリオ" w:eastAsia="メイリオ" w:hAnsi="メイリオ" w:cs="メイリオ"/>
          <w:sz w:val="20"/>
          <w:szCs w:val="20"/>
        </w:rPr>
      </w:pPr>
    </w:p>
    <w:p w14:paraId="3C4BD647"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br/>
      </w:r>
    </w:p>
    <w:p w14:paraId="446835CA"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b/>
          <w:bCs/>
          <w:sz w:val="20"/>
          <w:szCs w:val="20"/>
          <w:u w:val="single"/>
        </w:rPr>
        <w:t>■ゲーム概要</w:t>
      </w:r>
    </w:p>
    <w:p w14:paraId="6CE4519C" w14:textId="77777777" w:rsidR="00DE3831" w:rsidRDefault="00DE3831">
      <w:pPr>
        <w:tabs>
          <w:tab w:val="left" w:pos="1275"/>
        </w:tabs>
        <w:spacing w:line="209" w:lineRule="auto"/>
        <w:rPr>
          <w:rFonts w:ascii="メイリオ" w:eastAsia="メイリオ" w:hAnsi="メイリオ" w:cs="メイリオ"/>
          <w:sz w:val="20"/>
          <w:szCs w:val="20"/>
        </w:rPr>
      </w:pPr>
    </w:p>
    <w:p w14:paraId="0E1BB59A"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＜製作＞</w:t>
      </w:r>
    </w:p>
    <w:p w14:paraId="58128606"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配信 / 開発：合同会社EXNOA / 株式会社KMS</w:t>
      </w:r>
    </w:p>
    <w:p w14:paraId="59AC6D0B"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世界観構築：タシロハヤト</w:t>
      </w:r>
    </w:p>
    <w:p w14:paraId="46E0292B"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キャラクター原案：ハサマ（兎巡）</w:t>
      </w:r>
    </w:p>
    <w:p w14:paraId="20983F39"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原作：マブラヴシリーズ（</w:t>
      </w:r>
      <w:proofErr w:type="spellStart"/>
      <w:r>
        <w:rPr>
          <w:rFonts w:ascii="メイリオ" w:eastAsia="メイリオ" w:hAnsi="メイリオ" w:cs="メイリオ"/>
          <w:sz w:val="20"/>
          <w:szCs w:val="20"/>
        </w:rPr>
        <w:t>aNCHOR</w:t>
      </w:r>
      <w:proofErr w:type="spellEnd"/>
      <w:r>
        <w:rPr>
          <w:rFonts w:ascii="メイリオ" w:eastAsia="メイリオ" w:hAnsi="メイリオ" w:cs="メイリオ"/>
          <w:sz w:val="20"/>
          <w:szCs w:val="20"/>
        </w:rPr>
        <w:t>）</w:t>
      </w:r>
    </w:p>
    <w:p w14:paraId="0BBE3711"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メインシナリオプロット：合同会社ストーリィベリー / タシロハヤト</w:t>
      </w:r>
    </w:p>
    <w:p w14:paraId="1B5333FC" w14:textId="77777777" w:rsidR="00DE3831" w:rsidRDefault="00DE3831">
      <w:pPr>
        <w:tabs>
          <w:tab w:val="left" w:pos="1275"/>
        </w:tabs>
        <w:spacing w:line="209" w:lineRule="auto"/>
        <w:rPr>
          <w:rFonts w:ascii="メイリオ" w:eastAsia="メイリオ" w:hAnsi="メイリオ" w:cs="メイリオ"/>
          <w:sz w:val="20"/>
          <w:szCs w:val="20"/>
        </w:rPr>
      </w:pPr>
    </w:p>
    <w:p w14:paraId="61FE15D9"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キャラクターデザイン：Siino / Pro-</w:t>
      </w:r>
      <w:proofErr w:type="gramStart"/>
      <w:r>
        <w:rPr>
          <w:rFonts w:ascii="メイリオ" w:eastAsia="メイリオ" w:hAnsi="メイリオ" w:cs="メイリオ"/>
          <w:sz w:val="20"/>
          <w:szCs w:val="20"/>
        </w:rPr>
        <w:t>p</w:t>
      </w:r>
      <w:proofErr w:type="gramEnd"/>
    </w:p>
    <w:p w14:paraId="6B9914B9"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メカニックリデザイン：稲田航</w:t>
      </w:r>
    </w:p>
    <w:p w14:paraId="6ABCF6D0" w14:textId="77777777" w:rsidR="00DE3831" w:rsidRDefault="00DE3831">
      <w:pPr>
        <w:tabs>
          <w:tab w:val="left" w:pos="1275"/>
        </w:tabs>
        <w:spacing w:line="209" w:lineRule="auto"/>
        <w:rPr>
          <w:rFonts w:ascii="メイリオ" w:eastAsia="メイリオ" w:hAnsi="メイリオ" w:cs="メイリオ"/>
          <w:sz w:val="20"/>
          <w:szCs w:val="20"/>
        </w:rPr>
      </w:pPr>
    </w:p>
    <w:p w14:paraId="6E558245"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＜主題歌＞</w:t>
      </w:r>
    </w:p>
    <w:p w14:paraId="617382CE"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「不屈のファンファーレ」</w:t>
      </w:r>
    </w:p>
    <w:p w14:paraId="276E0EDA"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作詞：Spirit Garden</w:t>
      </w:r>
    </w:p>
    <w:p w14:paraId="443C77E5"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作編曲：岩橋星実（Elements Garden）</w:t>
      </w:r>
    </w:p>
    <w:p w14:paraId="5ED05698"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歌唱：中恵光城</w:t>
      </w:r>
    </w:p>
    <w:p w14:paraId="7996ED37" w14:textId="77777777" w:rsidR="00DE3831" w:rsidRDefault="00DE3831">
      <w:pPr>
        <w:tabs>
          <w:tab w:val="left" w:pos="1275"/>
        </w:tabs>
        <w:spacing w:line="209" w:lineRule="auto"/>
        <w:rPr>
          <w:rFonts w:ascii="メイリオ" w:eastAsia="メイリオ" w:hAnsi="メイリオ" w:cs="メイリオ"/>
          <w:sz w:val="20"/>
          <w:szCs w:val="20"/>
        </w:rPr>
      </w:pPr>
    </w:p>
    <w:p w14:paraId="2E175BAE"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ジャンル：フルオート放置系RPG</w:t>
      </w:r>
    </w:p>
    <w:p w14:paraId="5124F010"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 xml:space="preserve">展開プラットフォーム：PC（ブラウザ/DMM GAMES PLAYER）、スマートフォン（DMM GAMES </w:t>
      </w:r>
      <w:r>
        <w:rPr>
          <w:rFonts w:ascii="メイリオ" w:eastAsia="メイリオ" w:hAnsi="メイリオ" w:cs="メイリオ"/>
          <w:sz w:val="20"/>
          <w:szCs w:val="20"/>
        </w:rPr>
        <w:lastRenderedPageBreak/>
        <w:t>STORE）、App Store、Google Play</w:t>
      </w:r>
    </w:p>
    <w:p w14:paraId="111A6517"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価格：基本プレイ無料（アイテム課金あり）</w:t>
      </w:r>
    </w:p>
    <w:p w14:paraId="3CA4DD93"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権利表記：©</w:t>
      </w:r>
      <w:proofErr w:type="spellStart"/>
      <w:r>
        <w:rPr>
          <w:rFonts w:ascii="メイリオ" w:eastAsia="メイリオ" w:hAnsi="メイリオ" w:cs="メイリオ"/>
          <w:sz w:val="20"/>
          <w:szCs w:val="20"/>
        </w:rPr>
        <w:t>Muv</w:t>
      </w:r>
      <w:proofErr w:type="spellEnd"/>
      <w:r>
        <w:rPr>
          <w:rFonts w:ascii="メイリオ" w:eastAsia="メイリオ" w:hAnsi="メイリオ" w:cs="メイリオ"/>
          <w:sz w:val="20"/>
          <w:szCs w:val="20"/>
        </w:rPr>
        <w:t>-Luv: The Answer ©2025 EXNOA LLC / KMS, Inc.</w:t>
      </w:r>
    </w:p>
    <w:p w14:paraId="1BD52F6A" w14:textId="77777777" w:rsidR="00DE3831" w:rsidRDefault="00DE3831">
      <w:pPr>
        <w:tabs>
          <w:tab w:val="left" w:pos="1275"/>
        </w:tabs>
        <w:spacing w:line="209" w:lineRule="auto"/>
        <w:rPr>
          <w:rFonts w:ascii="メイリオ" w:eastAsia="メイリオ" w:hAnsi="メイリオ" w:cs="メイリオ"/>
          <w:sz w:val="20"/>
          <w:szCs w:val="20"/>
        </w:rPr>
      </w:pPr>
    </w:p>
    <w:p w14:paraId="5C88B545"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公式サイト：</w:t>
      </w:r>
      <w:hyperlink r:id="rId12">
        <w:r w:rsidR="00DE3831">
          <w:rPr>
            <w:rFonts w:ascii="メイリオ" w:eastAsia="メイリオ" w:hAnsi="メイリオ" w:cs="メイリオ"/>
            <w:color w:val="0000FF"/>
            <w:sz w:val="20"/>
            <w:szCs w:val="20"/>
            <w:u w:val="single"/>
          </w:rPr>
          <w:t>https://muvluv-girls-garden.com/</w:t>
        </w:r>
      </w:hyperlink>
    </w:p>
    <w:p w14:paraId="039F0803"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公式X：</w:t>
      </w:r>
      <w:hyperlink r:id="rId13">
        <w:r w:rsidR="00DE3831">
          <w:rPr>
            <w:rFonts w:ascii="メイリオ" w:eastAsia="メイリオ" w:hAnsi="メイリオ" w:cs="メイリオ"/>
            <w:color w:val="0000FF"/>
            <w:sz w:val="20"/>
            <w:szCs w:val="20"/>
            <w:u w:val="single"/>
          </w:rPr>
          <w:t>https://x.com/Muvluv_GG</w:t>
        </w:r>
      </w:hyperlink>
    </w:p>
    <w:p w14:paraId="07031CCE"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公式YouTube：</w:t>
      </w:r>
      <w:hyperlink r:id="rId14">
        <w:r w:rsidR="00DE3831">
          <w:rPr>
            <w:rFonts w:ascii="メイリオ" w:eastAsia="メイリオ" w:hAnsi="メイリオ" w:cs="メイリオ"/>
            <w:color w:val="0000FF"/>
            <w:sz w:val="20"/>
            <w:szCs w:val="20"/>
            <w:u w:val="single"/>
          </w:rPr>
          <w:t>https://www.youtube.com/@muvluv-girls-garden</w:t>
        </w:r>
      </w:hyperlink>
    </w:p>
    <w:p w14:paraId="1D74C9C7"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公式Discord：</w:t>
      </w:r>
      <w:hyperlink r:id="rId15">
        <w:r w:rsidR="00DE3831">
          <w:rPr>
            <w:rFonts w:ascii="メイリオ" w:eastAsia="メイリオ" w:hAnsi="メイリオ" w:cs="メイリオ"/>
            <w:color w:val="0000FF"/>
            <w:sz w:val="20"/>
            <w:szCs w:val="20"/>
            <w:u w:val="single"/>
          </w:rPr>
          <w:t>https://discord.com/invite/jAKezRXbnT</w:t>
        </w:r>
      </w:hyperlink>
    </w:p>
    <w:p w14:paraId="246DA0F3" w14:textId="77777777" w:rsidR="00DE3831" w:rsidRDefault="00000000">
      <w:pPr>
        <w:tabs>
          <w:tab w:val="left" w:pos="1275"/>
        </w:tabs>
        <w:spacing w:line="209" w:lineRule="auto"/>
        <w:rPr>
          <w:rFonts w:ascii="メイリオ" w:eastAsia="メイリオ" w:hAnsi="メイリオ" w:cs="メイリオ"/>
          <w:sz w:val="20"/>
          <w:szCs w:val="20"/>
        </w:rPr>
      </w:pPr>
      <w:r>
        <w:rPr>
          <w:rFonts w:ascii="メイリオ" w:eastAsia="メイリオ" w:hAnsi="メイリオ" w:cs="メイリオ"/>
          <w:sz w:val="20"/>
          <w:szCs w:val="20"/>
        </w:rPr>
        <w:t>※Google Play および Google Play ロゴは Google LLC の商標です。</w:t>
      </w:r>
    </w:p>
    <w:p w14:paraId="1CC452F6" w14:textId="77777777" w:rsidR="00DE3831" w:rsidRDefault="00DE3831">
      <w:pPr>
        <w:tabs>
          <w:tab w:val="left" w:pos="1275"/>
        </w:tabs>
        <w:spacing w:line="209" w:lineRule="auto"/>
        <w:rPr>
          <w:rFonts w:ascii="メイリオ" w:eastAsia="メイリオ" w:hAnsi="メイリオ" w:cs="メイリオ"/>
          <w:sz w:val="20"/>
          <w:szCs w:val="20"/>
          <w:highlight w:val="white"/>
        </w:rPr>
      </w:pPr>
    </w:p>
    <w:p w14:paraId="32AF6230" w14:textId="77777777" w:rsidR="00DE3831"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■報道関係者用 本件に関するお問い合わせ</w:t>
      </w:r>
    </w:p>
    <w:p w14:paraId="0D569578" w14:textId="77777777" w:rsidR="00DE3831"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sz w:val="20"/>
          <w:szCs w:val="20"/>
        </w:rPr>
      </w:pPr>
      <w:r>
        <w:rPr>
          <w:rFonts w:ascii="メイリオ" w:eastAsia="メイリオ" w:hAnsi="メイリオ" w:cs="メイリオ"/>
          <w:sz w:val="20"/>
          <w:szCs w:val="20"/>
        </w:rPr>
        <w:t>合同会社 EXNOAプレス窓口</w:t>
      </w:r>
    </w:p>
    <w:p w14:paraId="4DB0E1C1" w14:textId="77777777" w:rsidR="00DE3831" w:rsidRDefault="00000000">
      <w:pPr>
        <w:widowControl/>
        <w:pBdr>
          <w:top w:val="single" w:sz="4" w:space="1" w:color="000000"/>
          <w:bottom w:val="single" w:sz="4" w:space="1" w:color="000000"/>
        </w:pBdr>
        <w:shd w:val="clear" w:color="auto" w:fill="FFFFFF"/>
        <w:spacing w:line="209" w:lineRule="auto"/>
        <w:jc w:val="left"/>
        <w:rPr>
          <w:rFonts w:ascii="メイリオ" w:eastAsia="メイリオ" w:hAnsi="メイリオ" w:cs="メイリオ"/>
          <w:color w:val="0000FF"/>
          <w:sz w:val="20"/>
          <w:szCs w:val="20"/>
          <w:u w:val="single"/>
        </w:rPr>
      </w:pPr>
      <w:r>
        <w:rPr>
          <w:rFonts w:ascii="メイリオ" w:eastAsia="メイリオ" w:hAnsi="メイリオ" w:cs="メイリオ"/>
          <w:sz w:val="20"/>
          <w:szCs w:val="20"/>
        </w:rPr>
        <w:t>E-MAIL：</w:t>
      </w:r>
      <w:hyperlink r:id="rId16">
        <w:r w:rsidR="00DE3831">
          <w:rPr>
            <w:rFonts w:ascii="メイリオ" w:eastAsia="メイリオ" w:hAnsi="メイリオ" w:cs="メイリオ"/>
            <w:color w:val="0000FF"/>
            <w:sz w:val="20"/>
            <w:szCs w:val="20"/>
            <w:u w:val="single"/>
          </w:rPr>
          <w:t>dmmgames-press@dmm.com</w:t>
        </w:r>
      </w:hyperlink>
    </w:p>
    <w:sectPr w:rsidR="00DE3831">
      <w:footerReference w:type="default" r:id="rId17"/>
      <w:pgSz w:w="11906" w:h="16838"/>
      <w:pgMar w:top="1538" w:right="1106" w:bottom="233" w:left="1077" w:header="357" w:footer="99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E6E6D56" w14:textId="77777777" w:rsidR="00866CEB" w:rsidRDefault="00866CEB">
      <w:r>
        <w:separator/>
      </w:r>
    </w:p>
  </w:endnote>
  <w:endnote w:type="continuationSeparator" w:id="0">
    <w:p w14:paraId="67028E93" w14:textId="77777777" w:rsidR="00866CEB" w:rsidRDefault="00866C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entury">
    <w:panose1 w:val="02040604050505020304"/>
    <w:charset w:val="00"/>
    <w:family w:val="roman"/>
    <w:pitch w:val="variable"/>
    <w:sig w:usb0="00000287" w:usb1="00000000" w:usb2="00000000" w:usb3="00000000" w:csb0="0000009F" w:csb1="00000000"/>
    <w:embedRegular r:id="rId1" w:fontKey="{1DAB4C33-250B-BD4C-9666-B1453B39E243}"/>
    <w:embedBold r:id="rId2" w:fontKey="{9E3AB9BE-CCEC-8045-9FF9-6530ED309A74}"/>
  </w:font>
  <w:font w:name="ＭＳ 明朝">
    <w:altName w:val="MS Mincho"/>
    <w:panose1 w:val="02020609040205080304"/>
    <w:charset w:val="80"/>
    <w:family w:val="modern"/>
    <w:pitch w:val="fixed"/>
    <w:sig w:usb0="E00002FF" w:usb1="6AC7FDFB" w:usb2="08000012" w:usb3="00000000" w:csb0="0002009F" w:csb1="00000000"/>
  </w:font>
  <w:font w:name="ＭＳ Ｐゴシック">
    <w:panose1 w:val="020B0600070205080204"/>
    <w:charset w:val="80"/>
    <w:family w:val="swiss"/>
    <w:pitch w:val="variable"/>
    <w:sig w:usb0="E00002FF" w:usb1="6AC7FDFB" w:usb2="08000012" w:usb3="00000000" w:csb0="0002009F" w:csb1="00000000"/>
    <w:embedRegular r:id="rId3" w:subsetted="1" w:fontKey="{ABAAAD74-B5A9-AC45-AC7A-DBEBBC89B9FE}"/>
  </w:font>
  <w:font w:name="Times New Roman">
    <w:panose1 w:val="02020603050405020304"/>
    <w:charset w:val="00"/>
    <w:family w:val="roman"/>
    <w:pitch w:val="variable"/>
    <w:sig w:usb0="E0002EFF" w:usb1="C000785B" w:usb2="00000009" w:usb3="00000000" w:csb0="000001FF" w:csb1="00000000"/>
    <w:embedRegular r:id="rId4" w:fontKey="{9AB7B202-F92A-0A48-81B1-AD8B763B206F}"/>
    <w:embedBold r:id="rId5" w:fontKey="{EBC81950-7683-0349-B3A8-525975895EFD}"/>
  </w:font>
  <w:font w:name="Georgia">
    <w:panose1 w:val="02040502050405020303"/>
    <w:charset w:val="00"/>
    <w:family w:val="roman"/>
    <w:pitch w:val="variable"/>
    <w:sig w:usb0="00000287" w:usb1="00000000" w:usb2="00000000" w:usb3="00000000" w:csb0="0000009F" w:csb1="00000000"/>
    <w:embedItalic r:id="rId6" w:fontKey="{D43BC4F8-F02C-7447-ABF4-1D4E81436EB4}"/>
  </w:font>
  <w:font w:name="メイリオ">
    <w:panose1 w:val="020B0604030504040204"/>
    <w:charset w:val="80"/>
    <w:family w:val="swiss"/>
    <w:pitch w:val="variable"/>
    <w:sig w:usb0="E00002FF" w:usb1="6AC7FFFF" w:usb2="08000012" w:usb3="00000000" w:csb0="0002009F" w:csb1="00000000"/>
    <w:embedRegular r:id="rId7" w:subsetted="1" w:fontKey="{560C301F-7885-BB44-8947-60DBE33B0BFE}"/>
    <w:embedBold r:id="rId8" w:subsetted="1" w:fontKey="{021D5539-2151-D449-944B-2D78E98BE98A}"/>
  </w:font>
  <w:font w:name="ＭＳ ゴシック">
    <w:altName w:val="MS Gothic"/>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9" w:fontKey="{8BA2FCBA-F1BF-104E-AC8D-C1C4372E3A55}"/>
  </w:font>
  <w:font w:name="Cambria">
    <w:panose1 w:val="02040503050406030204"/>
    <w:charset w:val="00"/>
    <w:family w:val="roman"/>
    <w:pitch w:val="variable"/>
    <w:sig w:usb0="E00006FF" w:usb1="420024FF" w:usb2="02000000" w:usb3="00000000" w:csb0="0000019F" w:csb1="00000000"/>
    <w:embedRegular r:id="rId10" w:fontKey="{0A138046-51FE-B940-A54A-63361EA33A2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549EEC" w14:textId="77777777" w:rsidR="00DE3831" w:rsidRDefault="00000000">
    <w:pPr>
      <w:pBdr>
        <w:top w:val="nil"/>
        <w:left w:val="nil"/>
        <w:bottom w:val="nil"/>
        <w:right w:val="nil"/>
        <w:between w:val="nil"/>
      </w:pBdr>
      <w:tabs>
        <w:tab w:val="center" w:pos="4252"/>
        <w:tab w:val="right" w:pos="8504"/>
      </w:tabs>
      <w:jc w:val="center"/>
      <w:rPr>
        <w:rFonts w:ascii="ＭＳ Ｐゴシック" w:eastAsia="ＭＳ Ｐゴシック" w:hAnsi="ＭＳ Ｐゴシック" w:cs="ＭＳ Ｐゴシック"/>
        <w:color w:val="000000"/>
        <w:sz w:val="18"/>
        <w:szCs w:val="18"/>
      </w:rPr>
    </w:pP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PAGE</w:instrText>
    </w:r>
    <w:r>
      <w:rPr>
        <w:rFonts w:ascii="ＭＳ Ｐゴシック" w:eastAsia="ＭＳ Ｐゴシック" w:hAnsi="ＭＳ Ｐゴシック" w:cs="ＭＳ Ｐゴシック"/>
        <w:color w:val="000000"/>
        <w:sz w:val="18"/>
        <w:szCs w:val="18"/>
      </w:rPr>
      <w:fldChar w:fldCharType="separate"/>
    </w:r>
    <w:r w:rsidR="00A373DC">
      <w:rPr>
        <w:rFonts w:ascii="ＭＳ Ｐゴシック" w:eastAsia="ＭＳ Ｐゴシック" w:hAnsi="ＭＳ Ｐゴシック" w:cs="ＭＳ Ｐゴシック"/>
        <w:noProof/>
        <w:color w:val="000000"/>
        <w:sz w:val="18"/>
        <w:szCs w:val="18"/>
      </w:rPr>
      <w:t>1</w:t>
    </w:r>
    <w:r>
      <w:rPr>
        <w:rFonts w:ascii="ＭＳ Ｐゴシック" w:eastAsia="ＭＳ Ｐゴシック" w:hAnsi="ＭＳ Ｐゴシック" w:cs="ＭＳ Ｐゴシック"/>
        <w:color w:val="000000"/>
        <w:sz w:val="18"/>
        <w:szCs w:val="18"/>
      </w:rPr>
      <w:fldChar w:fldCharType="end"/>
    </w:r>
    <w:r>
      <w:rPr>
        <w:rFonts w:ascii="ＭＳ Ｐゴシック" w:eastAsia="ＭＳ Ｐゴシック" w:hAnsi="ＭＳ Ｐゴシック" w:cs="ＭＳ Ｐゴシック"/>
        <w:color w:val="000000"/>
        <w:sz w:val="18"/>
        <w:szCs w:val="18"/>
      </w:rPr>
      <w:t>/</w:t>
    </w:r>
    <w:r>
      <w:rPr>
        <w:rFonts w:ascii="ＭＳ Ｐゴシック" w:eastAsia="ＭＳ Ｐゴシック" w:hAnsi="ＭＳ Ｐゴシック" w:cs="ＭＳ Ｐゴシック"/>
        <w:color w:val="000000"/>
        <w:sz w:val="18"/>
        <w:szCs w:val="18"/>
      </w:rPr>
      <w:fldChar w:fldCharType="begin"/>
    </w:r>
    <w:r>
      <w:rPr>
        <w:rFonts w:ascii="ＭＳ Ｐゴシック" w:eastAsia="ＭＳ Ｐゴシック" w:hAnsi="ＭＳ Ｐゴシック" w:cs="ＭＳ Ｐゴシック"/>
        <w:color w:val="000000"/>
        <w:sz w:val="18"/>
        <w:szCs w:val="18"/>
      </w:rPr>
      <w:instrText>NUMPAGES</w:instrText>
    </w:r>
    <w:r>
      <w:rPr>
        <w:rFonts w:ascii="ＭＳ Ｐゴシック" w:eastAsia="ＭＳ Ｐゴシック" w:hAnsi="ＭＳ Ｐゴシック" w:cs="ＭＳ Ｐゴシック"/>
        <w:color w:val="000000"/>
        <w:sz w:val="18"/>
        <w:szCs w:val="18"/>
      </w:rPr>
      <w:fldChar w:fldCharType="separate"/>
    </w:r>
    <w:r w:rsidR="00A373DC">
      <w:rPr>
        <w:rFonts w:ascii="ＭＳ Ｐゴシック" w:eastAsia="ＭＳ Ｐゴシック" w:hAnsi="ＭＳ Ｐゴシック" w:cs="ＭＳ Ｐゴシック"/>
        <w:noProof/>
        <w:color w:val="000000"/>
        <w:sz w:val="18"/>
        <w:szCs w:val="18"/>
      </w:rPr>
      <w:t>2</w:t>
    </w:r>
    <w:r>
      <w:rPr>
        <w:rFonts w:ascii="ＭＳ Ｐゴシック" w:eastAsia="ＭＳ Ｐゴシック" w:hAnsi="ＭＳ Ｐゴシック" w:cs="ＭＳ Ｐゴシック"/>
        <w:color w:val="000000"/>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510149B" w14:textId="77777777" w:rsidR="00866CEB" w:rsidRDefault="00866CEB">
      <w:r>
        <w:separator/>
      </w:r>
    </w:p>
  </w:footnote>
  <w:footnote w:type="continuationSeparator" w:id="0">
    <w:p w14:paraId="6A944CEB" w14:textId="77777777" w:rsidR="00866CEB" w:rsidRDefault="00866CEB">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bordersDoNotSurroundHeader/>
  <w:bordersDoNotSurroundFooter/>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3831"/>
    <w:rsid w:val="001009CD"/>
    <w:rsid w:val="003B5757"/>
    <w:rsid w:val="007A211C"/>
    <w:rsid w:val="00866CEB"/>
    <w:rsid w:val="00A373DC"/>
    <w:rsid w:val="00B54321"/>
    <w:rsid w:val="00DE3831"/>
    <w:rsid w:val="00E17D6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506B7F4D"/>
  <w15:docId w15:val="{6F8C82B6-15DD-41DF-9F82-225ABDBBD7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w:eastAsiaTheme="minorEastAsia" w:hAnsi="Century" w:cs="Century"/>
        <w:sz w:val="21"/>
        <w:szCs w:val="21"/>
        <w:lang w:val="en" w:eastAsia="ja-JP" w:bidi="ar-SA"/>
      </w:rPr>
    </w:rPrDefault>
    <w:pPrDefault>
      <w:pPr>
        <w:widowControl w:val="0"/>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widowControl/>
      <w:jc w:val="left"/>
      <w:outlineLvl w:val="0"/>
    </w:pPr>
    <w:rPr>
      <w:rFonts w:ascii="ＭＳ Ｐゴシック" w:eastAsia="ＭＳ Ｐゴシック" w:hAnsi="ＭＳ Ｐゴシック" w:cs="ＭＳ Ｐゴシック"/>
      <w:b/>
      <w:bCs/>
      <w:sz w:val="48"/>
      <w:szCs w:val="48"/>
    </w:rPr>
  </w:style>
  <w:style w:type="paragraph" w:styleId="2">
    <w:name w:val="heading 2"/>
    <w:basedOn w:val="a"/>
    <w:next w:val="a"/>
    <w:uiPriority w:val="9"/>
    <w:semiHidden/>
    <w:unhideWhenUsed/>
    <w:qFormat/>
    <w:pPr>
      <w:keepNext/>
      <w:keepLines/>
      <w:spacing w:before="360" w:after="80"/>
      <w:outlineLvl w:val="1"/>
    </w:pPr>
    <w:rPr>
      <w:b/>
      <w:bCs/>
      <w:sz w:val="36"/>
      <w:szCs w:val="36"/>
    </w:rPr>
  </w:style>
  <w:style w:type="paragraph" w:styleId="3">
    <w:name w:val="heading 3"/>
    <w:basedOn w:val="a"/>
    <w:next w:val="a"/>
    <w:uiPriority w:val="9"/>
    <w:semiHidden/>
    <w:unhideWhenUsed/>
    <w:qFormat/>
    <w:pPr>
      <w:keepNext/>
      <w:keepLines/>
      <w:spacing w:before="280" w:after="80"/>
      <w:outlineLvl w:val="2"/>
    </w:pPr>
    <w:rPr>
      <w:b/>
      <w:bCs/>
      <w:sz w:val="28"/>
      <w:szCs w:val="28"/>
    </w:rPr>
  </w:style>
  <w:style w:type="paragraph" w:styleId="4">
    <w:name w:val="heading 4"/>
    <w:basedOn w:val="a"/>
    <w:next w:val="a"/>
    <w:uiPriority w:val="9"/>
    <w:semiHidden/>
    <w:unhideWhenUsed/>
    <w:qFormat/>
    <w:pPr>
      <w:keepNext/>
      <w:keepLines/>
      <w:spacing w:before="240" w:after="40"/>
      <w:outlineLvl w:val="3"/>
    </w:pPr>
    <w:rPr>
      <w:b/>
      <w:bCs/>
      <w:sz w:val="24"/>
      <w:szCs w:val="24"/>
    </w:rPr>
  </w:style>
  <w:style w:type="paragraph" w:styleId="5">
    <w:name w:val="heading 5"/>
    <w:basedOn w:val="a"/>
    <w:next w:val="a"/>
    <w:uiPriority w:val="9"/>
    <w:semiHidden/>
    <w:unhideWhenUsed/>
    <w:qFormat/>
    <w:pPr>
      <w:keepNext/>
      <w:keepLines/>
      <w:spacing w:before="220" w:after="40"/>
      <w:outlineLvl w:val="4"/>
    </w:pPr>
    <w:rPr>
      <w:b/>
      <w:bCs/>
      <w:sz w:val="22"/>
      <w:szCs w:val="22"/>
    </w:rPr>
  </w:style>
  <w:style w:type="paragraph" w:styleId="6">
    <w:name w:val="heading 6"/>
    <w:basedOn w:val="a"/>
    <w:next w:val="a"/>
    <w:uiPriority w:val="9"/>
    <w:semiHidden/>
    <w:unhideWhenUsed/>
    <w:qFormat/>
    <w:pPr>
      <w:keepNext/>
      <w:keepLines/>
      <w:spacing w:before="200" w:after="40"/>
      <w:outlineLvl w:val="5"/>
    </w:pPr>
    <w:rPr>
      <w:b/>
      <w:bCs/>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paragraph" w:styleId="a4">
    <w:name w:val="Revision"/>
    <w:hidden/>
    <w:uiPriority w:val="99"/>
    <w:semiHidden/>
    <w:rsid w:val="00EB0ECE"/>
    <w:pPr>
      <w:widowControl/>
      <w:jc w:val="left"/>
    </w:pPr>
  </w:style>
  <w:style w:type="paragraph" w:styleId="a5">
    <w:name w:val="header"/>
    <w:link w:val="a6"/>
    <w:uiPriority w:val="99"/>
    <w:unhideWhenUsed/>
    <w:rsid w:val="00EB0ECE"/>
    <w:pPr>
      <w:tabs>
        <w:tab w:val="center" w:pos="4252"/>
        <w:tab w:val="right" w:pos="8504"/>
      </w:tabs>
      <w:snapToGrid w:val="0"/>
    </w:pPr>
  </w:style>
  <w:style w:type="character" w:customStyle="1" w:styleId="a6">
    <w:name w:val="ヘッダー (文字)"/>
    <w:basedOn w:val="a0"/>
    <w:link w:val="a5"/>
    <w:uiPriority w:val="99"/>
    <w:rsid w:val="00EB0ECE"/>
  </w:style>
  <w:style w:type="paragraph" w:styleId="a7">
    <w:name w:val="footer"/>
    <w:link w:val="a8"/>
    <w:uiPriority w:val="99"/>
    <w:unhideWhenUsed/>
    <w:rsid w:val="00EB0ECE"/>
    <w:pPr>
      <w:tabs>
        <w:tab w:val="center" w:pos="4252"/>
        <w:tab w:val="right" w:pos="8504"/>
      </w:tabs>
      <w:snapToGrid w:val="0"/>
    </w:pPr>
  </w:style>
  <w:style w:type="character" w:customStyle="1" w:styleId="a8">
    <w:name w:val="フッター (文字)"/>
    <w:basedOn w:val="a0"/>
    <w:link w:val="a7"/>
    <w:uiPriority w:val="99"/>
    <w:rsid w:val="00EB0ECE"/>
  </w:style>
  <w:style w:type="character" w:styleId="a9">
    <w:name w:val="Hyperlink"/>
    <w:basedOn w:val="a0"/>
    <w:uiPriority w:val="99"/>
    <w:unhideWhenUsed/>
    <w:rsid w:val="001A4F44"/>
    <w:rPr>
      <w:color w:val="0000FF" w:themeColor="hyperlink"/>
      <w:u w:val="single"/>
    </w:rPr>
  </w:style>
  <w:style w:type="character" w:styleId="aa">
    <w:name w:val="Unresolved Mention"/>
    <w:basedOn w:val="a0"/>
    <w:uiPriority w:val="99"/>
    <w:semiHidden/>
    <w:unhideWhenUsed/>
    <w:rsid w:val="001A4F44"/>
    <w:rPr>
      <w:color w:val="605E5C"/>
      <w:shd w:val="clear" w:color="auto" w:fill="E1DFDD"/>
    </w:rPr>
  </w:style>
  <w:style w:type="character" w:styleId="ab">
    <w:name w:val="annotation reference"/>
    <w:basedOn w:val="a0"/>
    <w:uiPriority w:val="99"/>
    <w:semiHidden/>
    <w:unhideWhenUsed/>
    <w:rsid w:val="00133347"/>
    <w:rPr>
      <w:sz w:val="18"/>
      <w:szCs w:val="18"/>
    </w:rPr>
  </w:style>
  <w:style w:type="paragraph" w:styleId="ac">
    <w:name w:val="annotation text"/>
    <w:link w:val="ad"/>
    <w:uiPriority w:val="99"/>
    <w:unhideWhenUsed/>
    <w:rsid w:val="00133347"/>
    <w:pPr>
      <w:jc w:val="left"/>
    </w:pPr>
  </w:style>
  <w:style w:type="character" w:customStyle="1" w:styleId="ad">
    <w:name w:val="コメント文字列 (文字)"/>
    <w:basedOn w:val="a0"/>
    <w:link w:val="ac"/>
    <w:uiPriority w:val="99"/>
    <w:rsid w:val="00133347"/>
  </w:style>
  <w:style w:type="paragraph" w:styleId="ae">
    <w:name w:val="annotation subject"/>
    <w:basedOn w:val="ac"/>
    <w:next w:val="ac"/>
    <w:link w:val="af"/>
    <w:uiPriority w:val="99"/>
    <w:semiHidden/>
    <w:unhideWhenUsed/>
    <w:rsid w:val="00133347"/>
    <w:rPr>
      <w:b/>
      <w:bCs/>
    </w:rPr>
  </w:style>
  <w:style w:type="character" w:customStyle="1" w:styleId="af">
    <w:name w:val="コメント内容 (文字)"/>
    <w:basedOn w:val="ad"/>
    <w:link w:val="ae"/>
    <w:uiPriority w:val="99"/>
    <w:semiHidden/>
    <w:rsid w:val="00133347"/>
    <w:rPr>
      <w:b/>
      <w:bCs/>
    </w:rPr>
  </w:style>
  <w:style w:type="paragraph" w:styleId="af0">
    <w:name w:val="Subtitle"/>
    <w:basedOn w:val="a"/>
    <w:next w:val="a"/>
    <w:uiPriority w:val="11"/>
    <w:qFormat/>
    <w:pPr>
      <w:keepNext/>
      <w:keepLines/>
      <w:pBdr>
        <w:top w:val="nil"/>
        <w:left w:val="nil"/>
        <w:bottom w:val="nil"/>
        <w:right w:val="nil"/>
        <w:between w:val="nil"/>
      </w:pBdr>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x.com/Muvluv_GG"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muvluv-girls-garden.com/"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about:blank" TargetMode="Externa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hyperlink" Target="https://discord.com/invite/jAKezRXbnT"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tgs2026.dmmgames-official.com/" TargetMode="External"/><Relationship Id="rId14" Type="http://schemas.openxmlformats.org/officeDocument/2006/relationships/hyperlink" Target="https://www.youtube.com/@muvluv-girls-garden"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dmBJi4kU05x0jJRT7HNfuAFgVMQ==">CgMxLjAyCWguM3pueXNoNzgAciExR01vanhTMGpuZV9OaHV6QWIyMVNBOFh1WndPeHZhTXg=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15</TotalTime>
  <Pages>5</Pages>
  <Words>440</Words>
  <Characters>2514</Characters>
  <Application>Microsoft Office Word</Application>
  <DocSecurity>0</DocSecurity>
  <Lines>20</Lines>
  <Paragraphs>5</Paragraphs>
  <ScaleCrop>false</ScaleCrop>
  <HeadingPairs>
    <vt:vector size="2" baseType="variant">
      <vt:variant>
        <vt:lpstr>タイトル</vt:lpstr>
      </vt:variant>
      <vt:variant>
        <vt:i4>1</vt:i4>
      </vt:variant>
    </vt:vector>
  </HeadingPairs>
  <TitlesOfParts>
    <vt:vector size="1" baseType="lpstr">
      <vt:lpstr/>
    </vt:vector>
  </TitlesOfParts>
  <Company/>
  <LinksUpToDate>false</LinksUpToDate>
  <CharactersWithSpaces>2949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齊藤 楓</cp:lastModifiedBy>
  <cp:revision>3</cp:revision>
  <dcterms:created xsi:type="dcterms:W3CDTF">2026-08-19T06:52:00Z</dcterms:created>
  <dcterms:modified xsi:type="dcterms:W3CDTF">2026-08-21T08:58:00Z</dcterms:modified>
</cp:coreProperties>
</file>